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61E" w:rsidRPr="006320C7" w:rsidRDefault="00DE061E" w:rsidP="00DE061E">
      <w:pPr>
        <w:jc w:val="center"/>
        <w:rPr>
          <w:rFonts w:cs="Times New Roman"/>
          <w:b/>
          <w:sz w:val="44"/>
          <w:szCs w:val="28"/>
        </w:rPr>
      </w:pPr>
      <w:r w:rsidRPr="006320C7">
        <w:rPr>
          <w:rFonts w:cs="Times New Roman"/>
          <w:b/>
          <w:sz w:val="44"/>
          <w:szCs w:val="28"/>
        </w:rPr>
        <w:t xml:space="preserve">ЭВАКУАЦИОННАЯ КОМИССИЯ </w:t>
      </w:r>
      <w:r w:rsidR="003B7C38">
        <w:rPr>
          <w:rFonts w:cs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4364F9" w:rsidRDefault="00DE061E" w:rsidP="00DE061E">
      <w:pPr>
        <w:jc w:val="center"/>
        <w:rPr>
          <w:rFonts w:eastAsia="Times New Roman" w:cs="Times New Roman"/>
          <w:sz w:val="44"/>
          <w:szCs w:val="44"/>
        </w:rPr>
      </w:pPr>
      <w:r w:rsidRPr="004364F9">
        <w:rPr>
          <w:rFonts w:eastAsia="Times New Roman" w:cs="Times New Roman"/>
          <w:b/>
          <w:bCs/>
          <w:sz w:val="44"/>
          <w:szCs w:val="44"/>
        </w:rPr>
        <w:t>функциональные обязанности</w:t>
      </w:r>
    </w:p>
    <w:p w:rsidR="00DE061E" w:rsidRPr="004364F9" w:rsidRDefault="00DE061E" w:rsidP="00DE061E">
      <w:pPr>
        <w:jc w:val="center"/>
        <w:rPr>
          <w:rFonts w:eastAsia="Times New Roman" w:cs="Times New Roman"/>
          <w:sz w:val="44"/>
          <w:szCs w:val="44"/>
        </w:rPr>
      </w:pPr>
      <w:r>
        <w:rPr>
          <w:rFonts w:eastAsia="Times New Roman" w:cs="Times New Roman"/>
          <w:b/>
          <w:bCs/>
          <w:sz w:val="44"/>
          <w:szCs w:val="44"/>
        </w:rPr>
        <w:t>заместителя председателя комиссии</w:t>
      </w:r>
    </w:p>
    <w:p w:rsidR="00DE061E" w:rsidRDefault="00383727" w:rsidP="00DE061E">
      <w:pPr>
        <w:jc w:val="center"/>
        <w:rPr>
          <w:rFonts w:eastAsia="Times New Roman" w:cs="Times New Roman"/>
          <w:b/>
          <w:bCs/>
          <w:sz w:val="96"/>
          <w:szCs w:val="96"/>
        </w:rPr>
      </w:pPr>
      <w:proofErr w:type="spellStart"/>
      <w:r>
        <w:rPr>
          <w:rFonts w:eastAsia="Times New Roman" w:cs="Times New Roman"/>
          <w:b/>
          <w:bCs/>
          <w:sz w:val="96"/>
          <w:szCs w:val="96"/>
        </w:rPr>
        <w:t>Валько</w:t>
      </w:r>
      <w:proofErr w:type="spellEnd"/>
    </w:p>
    <w:p w:rsidR="00383727" w:rsidRDefault="00383727" w:rsidP="00DE061E">
      <w:pPr>
        <w:jc w:val="center"/>
        <w:rPr>
          <w:rFonts w:eastAsia="Times New Roman" w:cs="Times New Roman"/>
          <w:b/>
          <w:bCs/>
          <w:sz w:val="96"/>
          <w:szCs w:val="96"/>
        </w:rPr>
      </w:pPr>
      <w:r>
        <w:rPr>
          <w:rFonts w:eastAsia="Times New Roman" w:cs="Times New Roman"/>
          <w:b/>
          <w:bCs/>
          <w:sz w:val="96"/>
          <w:szCs w:val="96"/>
        </w:rPr>
        <w:t>Валентина</w:t>
      </w:r>
    </w:p>
    <w:p w:rsidR="00383727" w:rsidRPr="000B70C1" w:rsidRDefault="00383727" w:rsidP="00DE061E">
      <w:pPr>
        <w:jc w:val="center"/>
        <w:rPr>
          <w:rFonts w:eastAsia="Times New Roman" w:cs="Times New Roman"/>
          <w:sz w:val="96"/>
          <w:szCs w:val="96"/>
        </w:rPr>
      </w:pPr>
      <w:r>
        <w:rPr>
          <w:rFonts w:eastAsia="Times New Roman" w:cs="Times New Roman"/>
          <w:b/>
          <w:bCs/>
          <w:sz w:val="96"/>
          <w:szCs w:val="96"/>
        </w:rPr>
        <w:t>Сергеевна</w:t>
      </w:r>
    </w:p>
    <w:p w:rsidR="00DE061E" w:rsidRPr="000B70C1" w:rsidRDefault="00DE061E" w:rsidP="00DE061E">
      <w:pPr>
        <w:rPr>
          <w:rFonts w:cs="Times New Roman"/>
          <w:sz w:val="96"/>
          <w:szCs w:val="96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86130D" w:rsidRDefault="0086130D" w:rsidP="0086130D">
      <w:pPr>
        <w:ind w:left="5387"/>
        <w:rPr>
          <w:szCs w:val="28"/>
        </w:rPr>
      </w:pPr>
      <w:r>
        <w:rPr>
          <w:szCs w:val="28"/>
        </w:rPr>
        <w:t>С функциональными обязанностями ознакомлен: _____________________________</w:t>
      </w:r>
    </w:p>
    <w:p w:rsidR="0086130D" w:rsidRDefault="0086130D" w:rsidP="0086130D">
      <w:pPr>
        <w:ind w:left="5387"/>
        <w:rPr>
          <w:szCs w:val="28"/>
        </w:rPr>
      </w:pPr>
      <w:r>
        <w:rPr>
          <w:szCs w:val="28"/>
        </w:rPr>
        <w:t>«___»____________20___г.</w:t>
      </w:r>
    </w:p>
    <w:p w:rsidR="00DE061E" w:rsidRPr="000B70C1" w:rsidRDefault="00DE061E" w:rsidP="00DE061E">
      <w:pPr>
        <w:rPr>
          <w:rFonts w:cs="Times New Roman"/>
          <w:szCs w:val="28"/>
        </w:rPr>
      </w:pPr>
      <w:bookmarkStart w:id="0" w:name="_GoBack"/>
      <w:bookmarkEnd w:id="0"/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Default="00DE061E" w:rsidP="00DE061E">
      <w:pPr>
        <w:rPr>
          <w:rFonts w:cs="Times New Roman"/>
          <w:szCs w:val="28"/>
        </w:rPr>
      </w:pPr>
    </w:p>
    <w:p w:rsidR="00DE061E" w:rsidRDefault="00DE061E" w:rsidP="00DE061E">
      <w:pPr>
        <w:rPr>
          <w:rFonts w:cs="Times New Roman"/>
          <w:szCs w:val="28"/>
        </w:rPr>
      </w:pPr>
    </w:p>
    <w:p w:rsidR="00DE061E" w:rsidRDefault="00DE061E" w:rsidP="00DE061E">
      <w:pPr>
        <w:rPr>
          <w:rFonts w:cs="Times New Roman"/>
          <w:szCs w:val="28"/>
        </w:rPr>
      </w:pPr>
    </w:p>
    <w:p w:rsidR="00667EC7" w:rsidRDefault="00667EC7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jc w:val="center"/>
        <w:rPr>
          <w:rFonts w:cs="Times New Roman"/>
          <w:szCs w:val="28"/>
        </w:rPr>
      </w:pPr>
      <w:r w:rsidRPr="000B70C1">
        <w:rPr>
          <w:rFonts w:cs="Times New Roman"/>
          <w:szCs w:val="28"/>
        </w:rPr>
        <w:t>г.Тимашевск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lastRenderedPageBreak/>
        <w:t>Заместитель председателя эвакоприемной комиссии подчиняется председателю комиссии и является прямым начальником для всего личного состава комиссии. Его указания и распоряжения являются обязательными для выполнения всеми членами эвакоприемной комиссии. Он работает под руководством председателя эвакоприемной комиссии, а в его отсутствие выполняет в полном объеме его функциональные обязанности.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F3E0B">
        <w:rPr>
          <w:rFonts w:ascii="Times New Roman" w:hAnsi="Times New Roman"/>
          <w:b/>
          <w:sz w:val="28"/>
          <w:szCs w:val="28"/>
        </w:rPr>
        <w:t>Заместитель председателя эвакоприемной комиссии: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F3E0B">
        <w:rPr>
          <w:rFonts w:ascii="Times New Roman" w:hAnsi="Times New Roman"/>
          <w:b/>
          <w:sz w:val="28"/>
          <w:szCs w:val="28"/>
        </w:rPr>
        <w:t>В мирное время: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-принимает участие в разработке и корректировке плана приема и размещения населения, материальных и культурных ценностей и планирующих документов эвакоприемной комиссии;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-осуществляет контроль за разработкой планирующих документов по вопросам приема и размещения населения, материальных и культурных ценностей в безопасных районах, первоочередного жизнеобеспечения эваконаселения в организациях и учреждениях </w:t>
      </w:r>
      <w:r w:rsidR="00860B3E">
        <w:rPr>
          <w:rFonts w:ascii="Times New Roman" w:hAnsi="Times New Roman"/>
          <w:sz w:val="28"/>
          <w:szCs w:val="28"/>
        </w:rPr>
        <w:t xml:space="preserve">Тимашевского городского поселения, подготовкой </w:t>
      </w:r>
      <w:proofErr w:type="spellStart"/>
      <w:r w:rsidR="00860B3E">
        <w:rPr>
          <w:rFonts w:ascii="Times New Roman" w:hAnsi="Times New Roman"/>
          <w:sz w:val="28"/>
          <w:szCs w:val="28"/>
        </w:rPr>
        <w:t>эвакоприемной</w:t>
      </w:r>
      <w:proofErr w:type="spellEnd"/>
      <w:r w:rsidRPr="00BF3E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</w:t>
      </w:r>
      <w:r w:rsidR="00860B3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Тимашевского</w:t>
      </w:r>
      <w:r w:rsidR="00860B3E">
        <w:rPr>
          <w:rFonts w:ascii="Times New Roman" w:hAnsi="Times New Roman"/>
          <w:sz w:val="28"/>
          <w:szCs w:val="28"/>
        </w:rPr>
        <w:t xml:space="preserve"> городского поселения </w:t>
      </w:r>
      <w:r w:rsidRPr="00BF3E0B">
        <w:rPr>
          <w:rFonts w:ascii="Times New Roman" w:hAnsi="Times New Roman"/>
          <w:sz w:val="28"/>
          <w:szCs w:val="28"/>
        </w:rPr>
        <w:t>к выполнению задач по предназначению, обеспечением проведения эвакоприемных мероприятий;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-организует взаимодействие с органами военного управления по вопросам использования транспортных коммуникаций и выделения транспортных средств, обеспечения охраны общественного порядка на эвакоприемных объектах и маршрутах эвакуации, согласования районов размещения эваконаселения в </w:t>
      </w:r>
      <w:r>
        <w:rPr>
          <w:rFonts w:ascii="Times New Roman" w:hAnsi="Times New Roman"/>
          <w:sz w:val="28"/>
          <w:szCs w:val="28"/>
        </w:rPr>
        <w:t>ЗЗ</w:t>
      </w:r>
      <w:r w:rsidRPr="00BF3E0B">
        <w:rPr>
          <w:rFonts w:ascii="Times New Roman" w:hAnsi="Times New Roman"/>
          <w:sz w:val="28"/>
          <w:szCs w:val="28"/>
        </w:rPr>
        <w:t>, возможности использования военных городков и оставляемого войсками имущества (оборудования) для размещения и первоочередного жизнеобеспечения эвакуированного населения;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-организует проверки в организациях и учреждениях </w:t>
      </w:r>
      <w:r w:rsidR="00860B3E">
        <w:rPr>
          <w:rFonts w:ascii="Times New Roman" w:hAnsi="Times New Roman"/>
          <w:sz w:val="28"/>
          <w:szCs w:val="28"/>
        </w:rPr>
        <w:t>Тимашевского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3E0B">
        <w:rPr>
          <w:rFonts w:ascii="Times New Roman" w:hAnsi="Times New Roman"/>
          <w:sz w:val="28"/>
          <w:szCs w:val="28"/>
        </w:rPr>
        <w:t xml:space="preserve">по вопросам планирования эвакоприемных мероприятий, приема, размещения и первоочередного жизнеобеспечения эваконаселения в загородной зоне, обеспечения проведения эвакоприемных мероприятий, подготовки администраций </w:t>
      </w:r>
      <w:r w:rsidR="00860B3E">
        <w:rPr>
          <w:rFonts w:ascii="Times New Roman" w:hAnsi="Times New Roman"/>
          <w:sz w:val="28"/>
          <w:szCs w:val="28"/>
        </w:rPr>
        <w:t>эвакоприемных комиссий поселения</w:t>
      </w:r>
      <w:r>
        <w:rPr>
          <w:rFonts w:ascii="Times New Roman" w:hAnsi="Times New Roman"/>
          <w:sz w:val="28"/>
          <w:szCs w:val="28"/>
        </w:rPr>
        <w:t xml:space="preserve"> Тимашевского </w:t>
      </w:r>
      <w:r w:rsidR="00860B3E">
        <w:rPr>
          <w:rFonts w:ascii="Times New Roman" w:hAnsi="Times New Roman"/>
          <w:sz w:val="28"/>
          <w:szCs w:val="28"/>
        </w:rPr>
        <w:t>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3E0B">
        <w:rPr>
          <w:rFonts w:ascii="Times New Roman" w:hAnsi="Times New Roman"/>
          <w:sz w:val="28"/>
          <w:szCs w:val="28"/>
        </w:rPr>
        <w:t>к работе по предназначению и оказывает им методическую помощь;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F3E0B">
        <w:rPr>
          <w:rFonts w:ascii="Times New Roman" w:hAnsi="Times New Roman"/>
          <w:b/>
          <w:sz w:val="28"/>
          <w:szCs w:val="28"/>
        </w:rPr>
        <w:t>При переводе гражданской обороны с мирного на военное время: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руководит работой </w:t>
      </w:r>
      <w:r w:rsidR="00860B3E">
        <w:rPr>
          <w:rFonts w:ascii="Times New Roman" w:hAnsi="Times New Roman"/>
          <w:sz w:val="28"/>
          <w:szCs w:val="28"/>
        </w:rPr>
        <w:t>эвакоприемных комиссий поселения</w:t>
      </w:r>
      <w:r>
        <w:rPr>
          <w:rFonts w:ascii="Times New Roman" w:hAnsi="Times New Roman"/>
          <w:sz w:val="28"/>
          <w:szCs w:val="28"/>
        </w:rPr>
        <w:t xml:space="preserve"> Тимашевского </w:t>
      </w:r>
      <w:r w:rsidR="00860B3E">
        <w:rPr>
          <w:rFonts w:ascii="Times New Roman" w:hAnsi="Times New Roman"/>
          <w:sz w:val="28"/>
          <w:szCs w:val="28"/>
        </w:rPr>
        <w:t>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3E0B">
        <w:rPr>
          <w:rFonts w:ascii="Times New Roman" w:hAnsi="Times New Roman"/>
          <w:sz w:val="28"/>
          <w:szCs w:val="28"/>
        </w:rPr>
        <w:t>всех уровней по подготовке к приему и размещению населения, материальных и культурных ценностей в безопасны</w:t>
      </w:r>
      <w:r>
        <w:rPr>
          <w:rFonts w:ascii="Times New Roman" w:hAnsi="Times New Roman"/>
          <w:sz w:val="28"/>
          <w:szCs w:val="28"/>
        </w:rPr>
        <w:t>е</w:t>
      </w:r>
      <w:r w:rsidRPr="00BF3E0B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ы</w:t>
      </w:r>
      <w:r w:rsidRPr="00BF3E0B">
        <w:rPr>
          <w:rFonts w:ascii="Times New Roman" w:hAnsi="Times New Roman"/>
          <w:sz w:val="28"/>
          <w:szCs w:val="28"/>
        </w:rPr>
        <w:t xml:space="preserve"> в соответствии с календарным планом;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уточняет порядок взаимодействия эвакоприемной комиссии с администрациями эвакоприемных органов, районными организациями и учреждениями при проведении эвакоприемных мероприятий;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F3E0B">
        <w:rPr>
          <w:rFonts w:ascii="Times New Roman" w:hAnsi="Times New Roman"/>
          <w:b/>
          <w:sz w:val="28"/>
          <w:szCs w:val="28"/>
        </w:rPr>
        <w:t>Осуществляет контроль за: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lastRenderedPageBreak/>
        <w:t xml:space="preserve">- приведением подчиненных </w:t>
      </w:r>
      <w:proofErr w:type="spellStart"/>
      <w:r w:rsidR="00860B3E">
        <w:rPr>
          <w:rFonts w:ascii="Times New Roman" w:hAnsi="Times New Roman"/>
          <w:sz w:val="28"/>
          <w:szCs w:val="28"/>
        </w:rPr>
        <w:t>эвакоприемной</w:t>
      </w:r>
      <w:proofErr w:type="spellEnd"/>
      <w:r w:rsidR="00860B3E">
        <w:rPr>
          <w:rFonts w:ascii="Times New Roman" w:hAnsi="Times New Roman"/>
          <w:sz w:val="28"/>
          <w:szCs w:val="28"/>
        </w:rPr>
        <w:t xml:space="preserve"> комиссии</w:t>
      </w:r>
      <w:r w:rsidR="00BB4B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</w:t>
      </w:r>
      <w:r w:rsidR="00860B3E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BF3E0B">
        <w:rPr>
          <w:rFonts w:ascii="Times New Roman" w:hAnsi="Times New Roman"/>
          <w:sz w:val="28"/>
          <w:szCs w:val="28"/>
        </w:rPr>
        <w:t>, систем оповещения и связи в готовность к выполнению задач по предназначению;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ходом уточнения плана приема и размещения населения, материальных и культурных ценностей в организациях и учреждениях </w:t>
      </w:r>
      <w:r w:rsidR="00860B3E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BF3E0B">
        <w:rPr>
          <w:rFonts w:ascii="Times New Roman" w:hAnsi="Times New Roman"/>
          <w:sz w:val="28"/>
          <w:szCs w:val="28"/>
        </w:rPr>
        <w:t>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подготовкой к развертыванию эвакоприемных объектов: </w:t>
      </w:r>
      <w:r>
        <w:rPr>
          <w:rFonts w:ascii="Times New Roman" w:hAnsi="Times New Roman"/>
          <w:sz w:val="28"/>
          <w:szCs w:val="28"/>
        </w:rPr>
        <w:t xml:space="preserve">сборных эвакуационных пунктов (далее – СЭП), </w:t>
      </w:r>
      <w:r w:rsidRPr="00BF3E0B">
        <w:rPr>
          <w:rFonts w:ascii="Times New Roman" w:hAnsi="Times New Roman"/>
          <w:sz w:val="28"/>
          <w:szCs w:val="28"/>
        </w:rPr>
        <w:t xml:space="preserve">приемных эвакуационных пунктов (далее - ПЭП), промежуточных пунктов эвакуации (далее - ППЭ), </w:t>
      </w:r>
      <w:r>
        <w:rPr>
          <w:rFonts w:ascii="Times New Roman" w:hAnsi="Times New Roman"/>
          <w:sz w:val="28"/>
          <w:szCs w:val="28"/>
        </w:rPr>
        <w:t xml:space="preserve">пунктов временного размещения (далее – ПВР), </w:t>
      </w:r>
      <w:r w:rsidRPr="00BF3E0B">
        <w:rPr>
          <w:rFonts w:ascii="Times New Roman" w:hAnsi="Times New Roman"/>
          <w:sz w:val="28"/>
          <w:szCs w:val="28"/>
        </w:rPr>
        <w:t>пунктов высадки;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F3E0B">
        <w:rPr>
          <w:rFonts w:ascii="Times New Roman" w:hAnsi="Times New Roman"/>
          <w:b/>
          <w:sz w:val="28"/>
          <w:szCs w:val="28"/>
        </w:rPr>
        <w:t>Организует: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совместно с органами военного управления и транспортными организациями уточнение расчетов на выделение транспортных средств для организации вывоза эвакуируемого населения в безопасные районы </w:t>
      </w:r>
      <w:r>
        <w:rPr>
          <w:rFonts w:ascii="Times New Roman" w:hAnsi="Times New Roman"/>
          <w:sz w:val="28"/>
          <w:szCs w:val="28"/>
        </w:rPr>
        <w:t>ЗЗ</w:t>
      </w:r>
      <w:r w:rsidRPr="00BF3E0B">
        <w:rPr>
          <w:rFonts w:ascii="Times New Roman" w:hAnsi="Times New Roman"/>
          <w:sz w:val="28"/>
          <w:szCs w:val="28"/>
        </w:rPr>
        <w:t>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подготовку безопасных районов </w:t>
      </w:r>
      <w:r>
        <w:rPr>
          <w:rFonts w:ascii="Times New Roman" w:hAnsi="Times New Roman"/>
          <w:sz w:val="28"/>
          <w:szCs w:val="28"/>
        </w:rPr>
        <w:t>ЗЗ</w:t>
      </w:r>
      <w:r w:rsidRPr="00BF3E0B">
        <w:rPr>
          <w:rFonts w:ascii="Times New Roman" w:hAnsi="Times New Roman"/>
          <w:sz w:val="28"/>
          <w:szCs w:val="28"/>
        </w:rPr>
        <w:t xml:space="preserve"> к приему и размещению эвакуируемого населения, материальных и культурных ценностей;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подготовку</w:t>
      </w:r>
      <w:r w:rsidRPr="00BF3E0B">
        <w:rPr>
          <w:rFonts w:ascii="Times New Roman" w:hAnsi="Times New Roman"/>
          <w:sz w:val="28"/>
          <w:szCs w:val="28"/>
        </w:rPr>
        <w:t xml:space="preserve"> доклад</w:t>
      </w:r>
      <w:r>
        <w:rPr>
          <w:rFonts w:ascii="Times New Roman" w:hAnsi="Times New Roman"/>
          <w:sz w:val="28"/>
          <w:szCs w:val="28"/>
        </w:rPr>
        <w:t>а</w:t>
      </w:r>
      <w:r w:rsidRPr="00BF3E0B">
        <w:rPr>
          <w:rFonts w:ascii="Times New Roman" w:hAnsi="Times New Roman"/>
          <w:sz w:val="28"/>
          <w:szCs w:val="28"/>
        </w:rPr>
        <w:t xml:space="preserve"> председателю комиссии о ходе подготовки </w:t>
      </w:r>
      <w:proofErr w:type="spellStart"/>
      <w:r w:rsidR="00860B3E">
        <w:rPr>
          <w:rFonts w:ascii="Times New Roman" w:hAnsi="Times New Roman"/>
          <w:sz w:val="28"/>
          <w:szCs w:val="28"/>
        </w:rPr>
        <w:t>эвакоприемной</w:t>
      </w:r>
      <w:proofErr w:type="spellEnd"/>
      <w:r w:rsidR="00860B3E">
        <w:rPr>
          <w:rFonts w:ascii="Times New Roman" w:hAnsi="Times New Roman"/>
          <w:sz w:val="28"/>
          <w:szCs w:val="28"/>
        </w:rPr>
        <w:t xml:space="preserve"> комиссии </w:t>
      </w:r>
      <w:r>
        <w:rPr>
          <w:rFonts w:ascii="Times New Roman" w:hAnsi="Times New Roman"/>
          <w:sz w:val="28"/>
          <w:szCs w:val="28"/>
        </w:rPr>
        <w:t>Тимашевского</w:t>
      </w:r>
      <w:r w:rsidR="00860B3E">
        <w:rPr>
          <w:rFonts w:ascii="Times New Roman" w:hAnsi="Times New Roman"/>
          <w:sz w:val="28"/>
          <w:szCs w:val="28"/>
        </w:rPr>
        <w:t xml:space="preserve">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3E0B">
        <w:rPr>
          <w:rFonts w:ascii="Times New Roman" w:hAnsi="Times New Roman"/>
          <w:sz w:val="28"/>
          <w:szCs w:val="28"/>
        </w:rPr>
        <w:t>и транспортных организаций к проведению эвакоприемных мероприятий.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F3E0B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администрации </w:t>
      </w:r>
      <w:r w:rsidR="00860B3E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BF3E0B">
        <w:rPr>
          <w:rFonts w:ascii="Times New Roman" w:hAnsi="Times New Roman"/>
          <w:sz w:val="28"/>
          <w:szCs w:val="28"/>
        </w:rPr>
        <w:t>. О своем прибытии докладывает председателю комиссии, получает от него указания на выполнение эвакоприемных мероприятий;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совместно с руководителями групп проводит уточнение и корректировку плана приема и размещения населения, материальных и культурных ценностей в безопасные районы в соответствии с реально сложившейся обстановкой;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организует работу групп комиссии в соответствии с календарным планом;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F3E0B">
        <w:rPr>
          <w:rFonts w:ascii="Times New Roman" w:hAnsi="Times New Roman"/>
          <w:b/>
          <w:sz w:val="28"/>
          <w:szCs w:val="28"/>
        </w:rPr>
        <w:t>Осуществляет контроль за: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организацией оповещения </w:t>
      </w:r>
      <w:proofErr w:type="spellStart"/>
      <w:r w:rsidR="00860B3E">
        <w:rPr>
          <w:rFonts w:ascii="Times New Roman" w:hAnsi="Times New Roman"/>
          <w:sz w:val="28"/>
          <w:szCs w:val="28"/>
        </w:rPr>
        <w:t>эвакоприемной</w:t>
      </w:r>
      <w:proofErr w:type="spellEnd"/>
      <w:r>
        <w:rPr>
          <w:rFonts w:ascii="Times New Roman" w:hAnsi="Times New Roman"/>
          <w:sz w:val="28"/>
          <w:szCs w:val="28"/>
        </w:rPr>
        <w:t xml:space="preserve"> комисси</w:t>
      </w:r>
      <w:r w:rsidR="00860B3E">
        <w:rPr>
          <w:rFonts w:ascii="Times New Roman" w:hAnsi="Times New Roman"/>
          <w:sz w:val="28"/>
          <w:szCs w:val="28"/>
        </w:rPr>
        <w:t xml:space="preserve">и </w:t>
      </w:r>
      <w:r w:rsidR="00BB4BD3">
        <w:rPr>
          <w:rFonts w:ascii="Times New Roman" w:hAnsi="Times New Roman"/>
          <w:sz w:val="28"/>
          <w:szCs w:val="28"/>
        </w:rPr>
        <w:t xml:space="preserve">Тимашевского городского </w:t>
      </w:r>
      <w:r w:rsidR="00860B3E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3E0B">
        <w:rPr>
          <w:rFonts w:ascii="Times New Roman" w:hAnsi="Times New Roman"/>
          <w:sz w:val="28"/>
          <w:szCs w:val="28"/>
        </w:rPr>
        <w:t>всех уровней и населения о начале эвакуации;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развертыванием эвакоприемных объектов: </w:t>
      </w:r>
      <w:r>
        <w:rPr>
          <w:rFonts w:ascii="Times New Roman" w:hAnsi="Times New Roman"/>
          <w:sz w:val="28"/>
          <w:szCs w:val="28"/>
        </w:rPr>
        <w:t xml:space="preserve">СЭП, </w:t>
      </w:r>
      <w:r w:rsidRPr="00BF3E0B">
        <w:rPr>
          <w:rFonts w:ascii="Times New Roman" w:hAnsi="Times New Roman"/>
          <w:sz w:val="28"/>
          <w:szCs w:val="28"/>
        </w:rPr>
        <w:t>ПЭП, ППЭ,</w:t>
      </w:r>
      <w:r>
        <w:rPr>
          <w:rFonts w:ascii="Times New Roman" w:hAnsi="Times New Roman"/>
          <w:sz w:val="28"/>
          <w:szCs w:val="28"/>
        </w:rPr>
        <w:t xml:space="preserve"> ПВР</w:t>
      </w:r>
      <w:r w:rsidRPr="00BF3E0B">
        <w:rPr>
          <w:rFonts w:ascii="Times New Roman" w:hAnsi="Times New Roman"/>
          <w:sz w:val="28"/>
          <w:szCs w:val="28"/>
        </w:rPr>
        <w:t xml:space="preserve"> пунктов высадки;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установлением связи и взаимодействия между эвакоприемной и эвакуационными комиссиями, администрациями эвакоприемных объектов;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прибытием транспортных средств на эвакуационные объекты;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организацией регулирования движения и поддержания общественного порядка в ходе проведения эвакоприемных мероприятий;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сбором и обобщением данных о ходе, размещения и обеспечения населения в безопасных районах ЗЗ;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lastRenderedPageBreak/>
        <w:t xml:space="preserve">- организацией информирования </w:t>
      </w:r>
      <w:proofErr w:type="spellStart"/>
      <w:r w:rsidR="00BB4BD3">
        <w:rPr>
          <w:rFonts w:ascii="Times New Roman" w:hAnsi="Times New Roman"/>
          <w:sz w:val="28"/>
          <w:szCs w:val="28"/>
        </w:rPr>
        <w:t>эвакоприемной</w:t>
      </w:r>
      <w:proofErr w:type="spellEnd"/>
      <w:r>
        <w:rPr>
          <w:rFonts w:ascii="Times New Roman" w:hAnsi="Times New Roman"/>
          <w:sz w:val="28"/>
          <w:szCs w:val="28"/>
        </w:rPr>
        <w:t xml:space="preserve"> комисси</w:t>
      </w:r>
      <w:r w:rsidR="00BB4BD3">
        <w:rPr>
          <w:rFonts w:ascii="Times New Roman" w:hAnsi="Times New Roman"/>
          <w:sz w:val="28"/>
          <w:szCs w:val="28"/>
        </w:rPr>
        <w:t xml:space="preserve">и Тимашевского городского </w:t>
      </w:r>
      <w:r>
        <w:rPr>
          <w:rFonts w:ascii="Times New Roman" w:hAnsi="Times New Roman"/>
          <w:sz w:val="28"/>
          <w:szCs w:val="28"/>
        </w:rPr>
        <w:t>поселени</w:t>
      </w:r>
      <w:r w:rsidR="00BB4BD3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BF3E0B">
        <w:rPr>
          <w:rFonts w:ascii="Times New Roman" w:hAnsi="Times New Roman"/>
          <w:sz w:val="28"/>
          <w:szCs w:val="28"/>
        </w:rPr>
        <w:t>о количестве вывозимого (выводимого) населения по времени и видам транспорта;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ходом приема и размещения населения в конечных пунктах;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обеспечивает своевременную подготовку итоговых данных по вопросам приема, размещения и всестороннего обеспечения эвакуированного населения в безопасных районах ЗЗ;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контролирует работу </w:t>
      </w:r>
      <w:proofErr w:type="spellStart"/>
      <w:r>
        <w:rPr>
          <w:rFonts w:ascii="Times New Roman" w:hAnsi="Times New Roman"/>
          <w:sz w:val="28"/>
          <w:szCs w:val="28"/>
        </w:rPr>
        <w:t>эва</w:t>
      </w:r>
      <w:r w:rsidR="00BB4BD3">
        <w:rPr>
          <w:rFonts w:ascii="Times New Roman" w:hAnsi="Times New Roman"/>
          <w:sz w:val="28"/>
          <w:szCs w:val="28"/>
        </w:rPr>
        <w:t>коприемной</w:t>
      </w:r>
      <w:proofErr w:type="spellEnd"/>
      <w:r>
        <w:rPr>
          <w:rFonts w:ascii="Times New Roman" w:hAnsi="Times New Roman"/>
          <w:sz w:val="28"/>
          <w:szCs w:val="28"/>
        </w:rPr>
        <w:t xml:space="preserve"> комисси</w:t>
      </w:r>
      <w:r w:rsidR="00BB4BD3">
        <w:rPr>
          <w:rFonts w:ascii="Times New Roman" w:hAnsi="Times New Roman"/>
          <w:sz w:val="28"/>
          <w:szCs w:val="28"/>
        </w:rPr>
        <w:t>и Тимашевского городского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BB4BD3">
        <w:rPr>
          <w:rFonts w:ascii="Times New Roman" w:hAnsi="Times New Roman"/>
          <w:sz w:val="28"/>
          <w:szCs w:val="28"/>
        </w:rPr>
        <w:t xml:space="preserve">я </w:t>
      </w:r>
      <w:r w:rsidRPr="00BF3E0B">
        <w:rPr>
          <w:rFonts w:ascii="Times New Roman" w:hAnsi="Times New Roman"/>
          <w:sz w:val="28"/>
          <w:szCs w:val="28"/>
        </w:rPr>
        <w:t>по оказанию помощи в решении вопросов первоочередного жизнеобеспечения и трудоустройства прибывшего эвакуированного населения.</w:t>
      </w:r>
    </w:p>
    <w:p w:rsidR="00DE061E" w:rsidRPr="00BF3E0B" w:rsidRDefault="00DE061E" w:rsidP="00DE061E">
      <w:pPr>
        <w:rPr>
          <w:szCs w:val="28"/>
        </w:rPr>
      </w:pPr>
    </w:p>
    <w:p w:rsidR="00337607" w:rsidRDefault="0033760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644"/>
      </w:tblGrid>
      <w:tr w:rsidR="000F2498" w:rsidTr="000F2498">
        <w:tc>
          <w:tcPr>
            <w:tcW w:w="5211" w:type="dxa"/>
          </w:tcPr>
          <w:p w:rsidR="000F2498" w:rsidRDefault="000F2498" w:rsidP="003B7C38">
            <w:r>
              <w:t xml:space="preserve">Начальник </w:t>
            </w:r>
            <w:r w:rsidR="003B7C38">
              <w:t>МКУ "ГО и ЧС"</w:t>
            </w:r>
          </w:p>
        </w:tc>
        <w:tc>
          <w:tcPr>
            <w:tcW w:w="4644" w:type="dxa"/>
          </w:tcPr>
          <w:p w:rsidR="000F2498" w:rsidRDefault="003B7C38" w:rsidP="000F2498">
            <w:pPr>
              <w:jc w:val="right"/>
            </w:pPr>
            <w:r>
              <w:t>С.Г.Качанов</w:t>
            </w:r>
          </w:p>
        </w:tc>
      </w:tr>
    </w:tbl>
    <w:p w:rsidR="000F2498" w:rsidRDefault="000F2498"/>
    <w:sectPr w:rsidR="000F2498" w:rsidSect="00777FA5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009" w:rsidRDefault="00B55009" w:rsidP="00777FA5">
      <w:r>
        <w:separator/>
      </w:r>
    </w:p>
  </w:endnote>
  <w:endnote w:type="continuationSeparator" w:id="0">
    <w:p w:rsidR="00B55009" w:rsidRDefault="00B55009" w:rsidP="00777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009" w:rsidRDefault="00B55009" w:rsidP="00777FA5">
      <w:r>
        <w:separator/>
      </w:r>
    </w:p>
  </w:footnote>
  <w:footnote w:type="continuationSeparator" w:id="0">
    <w:p w:rsidR="00B55009" w:rsidRDefault="00B55009" w:rsidP="00777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38710834"/>
      <w:docPartObj>
        <w:docPartGallery w:val="Page Numbers (Top of Page)"/>
        <w:docPartUnique/>
      </w:docPartObj>
    </w:sdtPr>
    <w:sdtContent>
      <w:p w:rsidR="00777FA5" w:rsidRDefault="00652D7F">
        <w:pPr>
          <w:pStyle w:val="a5"/>
          <w:jc w:val="center"/>
        </w:pPr>
        <w:r>
          <w:fldChar w:fldCharType="begin"/>
        </w:r>
        <w:r w:rsidR="00777FA5">
          <w:instrText>PAGE   \* MERGEFORMAT</w:instrText>
        </w:r>
        <w:r>
          <w:fldChar w:fldCharType="separate"/>
        </w:r>
        <w:r w:rsidR="00383727">
          <w:rPr>
            <w:noProof/>
          </w:rPr>
          <w:t>2</w:t>
        </w:r>
        <w:r>
          <w:fldChar w:fldCharType="end"/>
        </w:r>
      </w:p>
    </w:sdtContent>
  </w:sdt>
  <w:p w:rsidR="00777FA5" w:rsidRDefault="00777FA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19A3"/>
    <w:rsid w:val="000F2498"/>
    <w:rsid w:val="00303140"/>
    <w:rsid w:val="00337607"/>
    <w:rsid w:val="00383727"/>
    <w:rsid w:val="003A19A3"/>
    <w:rsid w:val="003B7C38"/>
    <w:rsid w:val="00430A01"/>
    <w:rsid w:val="00652D7F"/>
    <w:rsid w:val="00667EC7"/>
    <w:rsid w:val="00777FA5"/>
    <w:rsid w:val="00860B3E"/>
    <w:rsid w:val="0086130D"/>
    <w:rsid w:val="00901608"/>
    <w:rsid w:val="00A00ABB"/>
    <w:rsid w:val="00B4759C"/>
    <w:rsid w:val="00B55009"/>
    <w:rsid w:val="00BB4BD3"/>
    <w:rsid w:val="00CD0A5E"/>
    <w:rsid w:val="00DE061E"/>
    <w:rsid w:val="00E70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61E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061E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0F24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77F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7FA5"/>
  </w:style>
  <w:style w:type="paragraph" w:styleId="a7">
    <w:name w:val="footer"/>
    <w:basedOn w:val="a"/>
    <w:link w:val="a8"/>
    <w:uiPriority w:val="99"/>
    <w:unhideWhenUsed/>
    <w:rsid w:val="00777F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7F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61E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061E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0F24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77F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7FA5"/>
  </w:style>
  <w:style w:type="paragraph" w:styleId="a7">
    <w:name w:val="footer"/>
    <w:basedOn w:val="a"/>
    <w:link w:val="a8"/>
    <w:uiPriority w:val="99"/>
    <w:unhideWhenUsed/>
    <w:rsid w:val="00777F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7F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7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10</cp:revision>
  <cp:lastPrinted>2015-09-03T10:25:00Z</cp:lastPrinted>
  <dcterms:created xsi:type="dcterms:W3CDTF">2015-08-28T06:08:00Z</dcterms:created>
  <dcterms:modified xsi:type="dcterms:W3CDTF">2015-09-03T10:25:00Z</dcterms:modified>
</cp:coreProperties>
</file>